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9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3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3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25.02.2026 N 103</w:t>
              <w:br/>
              <w:t xml:space="preserve">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3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3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февраля 2026 г. N 103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"РАЗВИТИЕ</w:t>
      </w:r>
    </w:p>
    <w:p>
      <w:pPr>
        <w:pStyle w:val="2"/>
        <w:jc w:val="center"/>
      </w:pPr>
      <w:r>
        <w:rPr>
          <w:sz w:val="24"/>
        </w:rPr>
        <w:t xml:space="preserve">СИСТЕМЫ 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37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3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4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41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2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"Развитие системы жилищно-коммунального хозяйства в городе Перми", утвержденную постановлением администрации города Перми от 18 октября 2024 г. N 964 (в ред. от 01.04.2025 N 209, от 27.05.2025 N 357, от 25.06.2025 N 423, от 18.08.2025 N 560, от 17.10.2025 N 797, от 20.10.2025 N 845, от 11.11.2025 N 921, от 29.12.2025 N 1057).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25.02.2026 N 103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"РАЗВИТИЕ СИСТЕМЫ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 В ГОРОДЕ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 ОКТЯБРЯ 2024 Г. N 964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44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2689"/>
        <w:gridCol w:w="1144"/>
        <w:gridCol w:w="1144"/>
        <w:gridCol w:w="1144"/>
        <w:gridCol w:w="1144"/>
        <w:gridCol w:w="102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Копылова А.С, начальник департамента жилищно-коммунального хозяйства администрации города Перми (далее - ДЖКХ)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Цель программы</w:t>
            </w:r>
          </w:p>
        </w:tc>
        <w:tc>
          <w:tcPr>
            <w:tcW w:w="9553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Формирование комфортной городской среды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1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6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8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прогноз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прогноз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прогноз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3105069,5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2857094,4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3477151,4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1496085,5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11831486,2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2503742,1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2507094,4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2453086,4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1496085,5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9856093,8</w:t>
            </w:r>
          </w:p>
        </w:tc>
      </w:tr>
      <w:tr>
        <w:tc>
          <w:tcPr>
            <w:vMerge w:val="continue"/>
          </w:tcPr>
          <w:p/>
        </w:tc>
        <w:tc>
          <w:tcPr>
            <w:tcW w:w="268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1975392,4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45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города Перми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"СТРАТЕГИЧЕСКИЕ ПРИОРИТЕТЫ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города Перми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"1.1. Оценка текущего состояния сферы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Жилищно-коммунальное хозяйство - одна из важнейших сфер экономики, без которой невозможна жизнедеятельность города. Важным критерием качества жилищного фонда являются его благоустройство и уровень комфорта. Коммунальное хозяйство обеспечивает водоснабжение и водоотведение, снабжение теплом, газом, электроэнергией как граждан, так и производственную сферу.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сетей коммунальной инфраструктуры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протяженность и степень износа сетей по состоянию на 01 января 2025 г.: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теплоснабжения составляет 1021,0 км (степень износа - 68%);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электроснабжения - 5587,87 км (степень износа - 66%);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газоснабжения - 2477,73 км (степень износа - 10%);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водоснабжения - 1689,04 км (степень износа - 78%);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сетей водоотведения - 1438 км (степень износа - 85%),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том числе протяженность бесхозяйных сетей теплоснабжения составляет 9,87 км, сетей электроснабжения - 25,04 км, сетей газоснабжения - 8,28 км, сетей водоснабжения - 1,46 км, сетей канализации - 0,96 км. Обслуживание бесхозяйных сетей осуществляет муниципальное казенное учреждение "Городская коммунальная служба".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 апреля 2013 г. между администрацией города Перми и ООО "НОВОГОР-Прикамье" заключено концессионное соглашение в отношении муниципального имущества, представляющего собой объекты системы коммунальной инфраструктуры водоснабжения, водоотведения и очистки сточных вод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Концессионным соглашением предусмотрены обязательства администрации города Перми направить на создание и (или) реконструкцию объектов, указанных в соглашении, не менее 3572,659 млн. руб. (с НДС в ценах 2011 года) в период с момента заключения указанного соглашения по 2030 год в соответствии с действующим законодательством Российской Федерации и правовыми актами города Перми. Указанные обязательства без НДС составляют 3027,677 млн. руб. Размер обязательств приведен без НДС в связи с изменением в 2020 году ставки налога на добавленную стоимость с 18% до 20%.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Объем исполненных обязательств администрации города Перми учтен согласно дополнительным соглашениям к концессионному соглашению от 21 декабря 2019 г. N 10, от 23 декабря 2019 г. N 14, от 19 мая 2020 г. N 18, от 02 марта 2021 г. N 22, от 12 марта 2024 г. N 45, от 04 декабря 2024 г. N 54 и составляет 3498,35 млн. руб. (с НДС в ценах 2011 года) в отношении следующих объектов: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главный разгрузочный коллектор стоимостью 1894,212 млн.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насосная станция первого подъема Чусовских очистных сооружений (III очередь) стоимостью 671,021 млн.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напорные трубопроводы от РНС-3 до БОС Гляденово стоимостью 300,000 млн.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блокировочная сеть по ул. Макаренко, мостовой переход через реку Егошиху главного разгрузочного коллектора, пусковой комплекс главного разгрузочного коллектора от шахты N 13 до шахты N 13а общей стоимостью 594,560 млн. руб.;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реконструкция комплекса сооружений, расположенных по адресу: Пермский край, Пермский район, Савинское с/п, территория бывшего п. Гляденово, общей стоимостью 38,55 млн.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Остаток обязательств администрации города Перми по концессионному соглашению по состоянию на 01 сентября 2025 г. составляет 74,31 млн. руб. (с НДС в ценах 2011 года). В рамках данной муниципальной программы предусмотрены мероприятия с использованием казначейских инфраструктурных кредитов, которые будут направлены на исполнение обязательств администрации города Перми по концессионному соглашению.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09 января 2019 г. между администрацией города Перми и ООО "Пермская сетевая компания" (далее - "ПСК") заключено концессионное соглашение в сфере теплоснабжения (01 ноября 2021 г. ООО "ПСК" реорганизовано в форме присоединения к ПАО "Т Плюс").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2386855 тыс. руб. без учета НДС в ценах 2018 года в период по 2038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 февраля 2022 г. между администрацией города Перми и ПАО "Т Плюс" заключено концессионное соглашение в сфере теплоснабжения. Указанным концессионным соглашением предусмотрены обязательства концессионера осуществить инвестиции в реконструкцию объектов концессионного соглашения в размере 3134918 тыс. руб. без учета НДС в период по 2046 год.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сферы обращения с отходами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ежегодно на территории города Перми образуется около 300 тыс. тонн твердых коммунальных отходов. За период 2025-2029 годов на территории города Перми ожидается, что на полигонах твердых коммунальных отходов будет размещено около 100,0 тыс. т бесхозяйных отходов.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Состояние многоквартирных домов по состоянию на 01 января 2025 г. и принимаемые меры: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всего в городе 5943 многоквартирных дома, 569 многоквартирных домов блокированной застройки. Среди указанных домов 695 многоквартирных домов признаны аварийными.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Региональную </w:t>
      </w:r>
      <w:hyperlink r:id="rId46" w:tooltip="Постановление Правительства Пермского края от 28.04.2023 N 328-п (ред. от 19.12.2025) &quot;Об утверждении региональной программы капитального ремонта общего имущества в многоквартирных домах, расположенных на территории Пермского края, на 2024-2074 годы&quot;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капитального ремонта общего имущества в многоквартирных домах, расположенных на территории Пермского края, на 2024-2074 годы, утвержденную постановлением Правительства Пермского края от 28 апреля 2023 г. N 328-П, включено 4984 многоквартирных дома.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 соответствии с </w:t>
      </w:r>
      <w:hyperlink r:id="rId47" w:tooltip="Постановление Администрации г. Перми от 30.06.2021 N 486 &quot;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30 июня 2021 г. N 486 "Об утверждении Перечня многоквартирных домов города Перми, в отношении которых планируется предоставление мер финансовой поддержки капитального ремонта фасадов" планируется закончить капитальный ремонт фасадов 73 многоквартирных домов за счет средств бюджета города Перми в 2025 г., 68 многоквартирных домов - в период 2026-2027 годов.".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программы. Сведения о взаимосвязи</w:t>
      </w:r>
    </w:p>
    <w:p>
      <w:pPr>
        <w:pStyle w:val="0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</w:p>
    <w:p>
      <w:pPr>
        <w:pStyle w:val="0"/>
        <w:jc w:val="center"/>
      </w:pPr>
      <w:r>
        <w:rPr>
          <w:sz w:val="24"/>
        </w:rPr>
        <w:t xml:space="preserve">государственных программ Пермского края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Настоящая муниципальная программа направлена на достижение целей и показателей, сформулированных в </w:t>
      </w:r>
      <w:hyperlink r:id="rId48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0">
        <w:r>
          <w:rPr>
            <w:color w:val="0000ff"/>
            <w:sz w:val="24"/>
          </w:rPr>
          <w:t xml:space="preserve">Указе</w:t>
        </w:r>
      </w:hyperlink>
      <w:r>
        <w:rPr>
          <w:sz w:val="24"/>
        </w:rPr>
        <w:t xml:space="preserve"> Президента Российской Федерации от 07 мая 2024 г. N 309 "О национальных целях развития Российской Федерации на период до 2030 года и на перспективу до 2036 года" (далее - Указ Президента), а также задачи "Повышение уровня благоустройства территории города Перми" подцели "Формирование комфортной городской среды" </w:t>
      </w:r>
      <w:hyperlink r:id="rId49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0">
        <w:r>
          <w:rPr>
            <w:color w:val="0000ff"/>
            <w:sz w:val="24"/>
          </w:rPr>
          <w:t xml:space="preserve">Стратегии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85, по формированию комфортной городской среды путем повышения безопасности и комфортности проживания в жилых и многоквартирных домах, модернизации и комплексного развития систем коммунальной инфраструктуры.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Целью настоящей муниципальной программы является обеспечение комплекса мероприятий, направленных на повышение уровня благоустройства территории, повышение качества жизни населения и формирование комфортной городской среды в городе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1.3. Задачи муниципального управления, способы их</w:t>
      </w:r>
    </w:p>
    <w:p>
      <w:pPr>
        <w:pStyle w:val="0"/>
        <w:jc w:val="center"/>
      </w:pPr>
      <w:r>
        <w:rPr>
          <w:sz w:val="24"/>
        </w:rPr>
        <w:t xml:space="preserve">эффективного решения в отрасли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и сфере муниципального управления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Во исполнение </w:t>
      </w:r>
      <w:hyperlink r:id="rId50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0">
        <w:r>
          <w:rPr>
            <w:color w:val="0000ff"/>
            <w:sz w:val="24"/>
          </w:rPr>
          <w:t xml:space="preserve">Указа</w:t>
        </w:r>
      </w:hyperlink>
      <w:r>
        <w:rPr>
          <w:sz w:val="24"/>
        </w:rPr>
        <w:t xml:space="preserve"> Президента утвержден комплекс мероприятий, направленных на решение задач, связанных с созданием комфортной и безопасной среды для жизни в городе Перми, таких как: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устойчивое сокращение непригодного для проживания жилищного фонда;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благоустройство общественных территорий;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реализация программы модернизации коммунальной инфраструктуры и улучшение качества предоставляемых коммунальных услуг;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 реконструкция (модернизация) объектов питьевого водоснабжения и водоподготовки.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Настоящей муниципальной программой предусмотрены следующие задачи муниципального управления: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уровня благоустройства территории (муниципальный проект 1 "Комплексное благоустройство", муниципальный проект 4 "Благоустройство территорий многоквартирных домов города Перми", муниципальный проект 5 "Создание мест отвала снега",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строительство и реконструкция (модернизация) объектов питьевого водоснабжения и водоподготовки (муниципальный проект 2 "Развитие коммунально-инженерной инфраструктуры", муниципальный проект 3 "Капитальные вложения в объекты муниципальной собственности системы водоснабжения, водоотведения и теплоснабжения");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устойчивое сокращение непригодного для проживания жилищного фонда (комплекс процессных мероприятий 3 "Обеспечение эффективного управления аварийными многоквартирными домами в городе Перми");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повышение качества жизни населения и формирование комфортной городской среды (муниципальный проект 1 "Комплексное благоустройство", муниципальный проект 3 "Благоустройство территорий многоквартирных домов города Перми", комплекс процессных мероприятий 1 "Содержание объектов инженерной инфраструктуры", комплекс процессных мероприятий 4 "Обеспечение санитарно-эпидемиологических требований законодательства");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проведение капитального ремонта многоквартирных домов, в том числе ремонт фасадов многоквартирных домов (муниципальный проект 1 "Комплексное благоустройство", 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обеспечение деятельности департамента жилищно-коммунального хозяйства администрации города Перми (комплекс процессных мероприятий 5 "Обеспечение деятельности департамента жилищно-коммунального хозяйства администрации города Перми").".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51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"Комплексное благоустройство"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"Комплексное благоустройство"</w:t>
      </w:r>
    </w:p>
    <w:p>
      <w:pPr>
        <w:pStyle w:val="0"/>
        <w:jc w:val="center"/>
      </w:pPr>
      <w:r>
        <w:rPr>
          <w:sz w:val="24"/>
        </w:rPr>
        <w:t xml:space="preserve">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4"/>
          <w:footerReference w:type="first" r:id="rId2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954"/>
        <w:gridCol w:w="681"/>
        <w:gridCol w:w="603"/>
        <w:gridCol w:w="583"/>
        <w:gridCol w:w="593"/>
        <w:gridCol w:w="587"/>
        <w:gridCol w:w="590"/>
        <w:gridCol w:w="494"/>
        <w:gridCol w:w="340"/>
        <w:gridCol w:w="769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678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Кермасова О.Б., консультант отдела регулирования системы капитального ремонта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6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03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6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83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2468301,9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77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83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1114659,6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52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"Развитие коммунально-инженерной инфраструктуры" (в рамках регионального проекта)"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"Развитие коммунально-инженерной</w:t>
      </w:r>
    </w:p>
    <w:p>
      <w:pPr>
        <w:pStyle w:val="0"/>
        <w:jc w:val="center"/>
      </w:pPr>
      <w:r>
        <w:rPr>
          <w:sz w:val="24"/>
        </w:rPr>
        <w:t xml:space="preserve">инфраструктуры" (в рамках регионального проекта)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284"/>
        <w:gridCol w:w="769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87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7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87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7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объектов систем теплоснабжения, водоснабжения и водоотведения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объектов систем теплоснабжения, водоснабжения, водоотведения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14174,76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реконструкцию сетей ливневой канализации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строительство коллекторов ливневой канализации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62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49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6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944667,0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1203851,3</w:t>
            </w:r>
          </w:p>
        </w:tc>
      </w:tr>
      <w:tr>
        <w:tc>
          <w:tcPr>
            <w:vMerge w:val="continue"/>
          </w:tcPr>
          <w:p/>
        </w:tc>
        <w:tc>
          <w:tcPr>
            <w:tcW w:w="26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120602,0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379786,3</w:t>
            </w:r>
          </w:p>
        </w:tc>
      </w:tr>
      <w:tr>
        <w:tc>
          <w:tcPr>
            <w:vMerge w:val="continue"/>
          </w:tcPr>
          <w:p/>
        </w:tc>
        <w:tc>
          <w:tcPr>
            <w:tcW w:w="26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53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"Капитальные вложения в объекты муниципальной собственности системы водоснабжения, водоотведения и теплоснабжения"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3 "Капитальные вложения в объекты</w:t>
      </w:r>
    </w:p>
    <w:p>
      <w:pPr>
        <w:pStyle w:val="0"/>
        <w:jc w:val="center"/>
      </w:pPr>
      <w:r>
        <w:rPr>
          <w:sz w:val="24"/>
        </w:rPr>
        <w:t xml:space="preserve">муниципальной собственности системы водоснабжения,</w:t>
      </w:r>
    </w:p>
    <w:p>
      <w:pPr>
        <w:pStyle w:val="0"/>
        <w:jc w:val="center"/>
      </w:pPr>
      <w:r>
        <w:rPr>
          <w:sz w:val="24"/>
        </w:rPr>
        <w:t xml:space="preserve">водоотведения и теплоснабжения"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871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71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71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715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Сумьянова М.А., начальник отдела развития коммунальной инфраструктуры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7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8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7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водоснабжения и водоотведения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211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50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1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388721,5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723669,7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1222091,2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r:id="rId54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"Благоустройство территорий многоквартирных домов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4 "Благоустройство территорий</w:t>
      </w:r>
    </w:p>
    <w:p>
      <w:pPr>
        <w:pStyle w:val="0"/>
        <w:jc w:val="center"/>
      </w:pPr>
      <w:r>
        <w:rPr>
          <w:sz w:val="24"/>
        </w:rPr>
        <w:t xml:space="preserve">многоквартирных домов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88"/>
        <w:gridCol w:w="1057"/>
        <w:gridCol w:w="1024"/>
        <w:gridCol w:w="679"/>
        <w:gridCol w:w="346"/>
        <w:gridCol w:w="340"/>
        <w:gridCol w:w="1084"/>
        <w:gridCol w:w="542"/>
        <w:gridCol w:w="613"/>
        <w:gridCol w:w="577"/>
        <w:gridCol w:w="595"/>
        <w:gridCol w:w="587"/>
        <w:gridCol w:w="498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414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8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760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86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76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vMerge w:val="continue"/>
          </w:tcPr>
          <w:p/>
        </w:tc>
        <w:tc>
          <w:tcPr>
            <w:tcW w:w="3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760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территории</w:t>
            </w:r>
          </w:p>
        </w:tc>
        <w:tc>
          <w:tcPr>
            <w:tcW w:w="6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15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17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44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969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247373,1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966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19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5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1275373,1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55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5 "Создание мест отвала снега"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5 "Создание мест отвала снега"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</w:p>
        </w:tc>
      </w:tr>
      <w:tr>
        <w:tc>
          <w:tcPr>
            <w:tcW w:w="184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Шехирева К.В., начальник отдела по работе с учреждениями и предприятиями ДЖКХ</w:t>
            </w:r>
          </w:p>
        </w:tc>
      </w:tr>
      <w:tr>
        <w:tblPrEx>
          <w:tblBorders>
            <w:right w:val="none"/>
          </w:tblBorders>
        </w:tblPrEx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  <w:tcBorders>
              <w:right w:val="none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56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"Содержание объектов инженерной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"Содержание объектов</w:t>
      </w:r>
    </w:p>
    <w:p>
      <w:pPr>
        <w:pStyle w:val="0"/>
        <w:jc w:val="center"/>
      </w:pPr>
      <w:r>
        <w:rPr>
          <w:sz w:val="24"/>
        </w:rPr>
        <w:t xml:space="preserve">инженерной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438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222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Наименования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показателя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муниципальных объектов инженерной инфраструктуры, от общего количества муниципальных объектов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</w:t>
            </w:r>
          </w:p>
        </w:tc>
        <w:tc>
          <w:tcPr>
            <w:tcW w:w="2778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155436,6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206317,6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185170,5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937673,7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57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"Исполнение обязанностей</w:t>
      </w:r>
    </w:p>
    <w:p>
      <w:pPr>
        <w:pStyle w:val="0"/>
        <w:jc w:val="center"/>
      </w:pPr>
      <w:r>
        <w:rPr>
          <w:sz w:val="24"/>
        </w:rPr>
        <w:t xml:space="preserve">собственника помещений по содержанию общего имущества</w:t>
      </w:r>
    </w:p>
    <w:p>
      <w:pPr>
        <w:pStyle w:val="0"/>
        <w:jc w:val="center"/>
      </w:pPr>
      <w:r>
        <w:rPr>
          <w:sz w:val="24"/>
        </w:rPr>
        <w:t xml:space="preserve">собственников помещений в многоквартирных домах"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875"/>
        <w:gridCol w:w="350"/>
        <w:gridCol w:w="559"/>
        <w:gridCol w:w="342"/>
        <w:gridCol w:w="741"/>
        <w:gridCol w:w="577"/>
        <w:gridCol w:w="683"/>
        <w:gridCol w:w="340"/>
        <w:gridCol w:w="1024"/>
        <w:gridCol w:w="340"/>
        <w:gridCol w:w="598"/>
        <w:gridCol w:w="486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339" w:type="dxa"/>
            <w:gridSpan w:val="14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2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215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2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704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2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704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1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124" w:type="dxa"/>
            <w:gridSpan w:val="1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51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31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1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51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604346,6</w:t>
            </w:r>
          </w:p>
        </w:tc>
        <w:tc>
          <w:tcPr>
            <w:tcW w:w="131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501137,6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696890,7</w:t>
            </w:r>
          </w:p>
        </w:tc>
        <w:tc>
          <w:tcPr>
            <w:tcW w:w="93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5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2521028,3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10. </w:t>
      </w:r>
      <w:hyperlink r:id="rId58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эффективного управления аварийными многоквартирными домами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эффективного</w:t>
      </w:r>
    </w:p>
    <w:p>
      <w:pPr>
        <w:pStyle w:val="0"/>
        <w:jc w:val="center"/>
      </w:pPr>
      <w:r>
        <w:rPr>
          <w:sz w:val="24"/>
        </w:rPr>
        <w:t xml:space="preserve">управления аварийными многоквартирными домами в городе</w:t>
      </w:r>
    </w:p>
    <w:p>
      <w:pPr>
        <w:pStyle w:val="0"/>
        <w:jc w:val="center"/>
      </w:pPr>
      <w:r>
        <w:rPr>
          <w:sz w:val="24"/>
        </w:rPr>
        <w:t xml:space="preserve">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954"/>
        <w:gridCol w:w="621"/>
        <w:gridCol w:w="573"/>
        <w:gridCol w:w="597"/>
        <w:gridCol w:w="585"/>
        <w:gridCol w:w="591"/>
        <w:gridCol w:w="588"/>
        <w:gridCol w:w="590"/>
        <w:gridCol w:w="589"/>
        <w:gridCol w:w="589"/>
        <w:gridCol w:w="43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075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5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160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54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17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17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169517,9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1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45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2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781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2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185324,3</w:t>
            </w:r>
          </w:p>
        </w:tc>
        <w:tc>
          <w:tcPr>
            <w:tcW w:w="11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155271,7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125463,0</w:t>
            </w:r>
          </w:p>
        </w:tc>
        <w:tc>
          <w:tcPr>
            <w:tcW w:w="117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0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716184,2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11. </w:t>
      </w:r>
      <w:hyperlink r:id="rId59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санитарно-эпидемиологических требований законодательства"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</w:t>
      </w:r>
    </w:p>
    <w:p>
      <w:pPr>
        <w:pStyle w:val="0"/>
        <w:jc w:val="center"/>
      </w:pPr>
      <w:r>
        <w:rPr>
          <w:sz w:val="24"/>
        </w:rPr>
        <w:t xml:space="preserve">санитарно-эпидемиологических требований законодательства"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66"/>
        <w:gridCol w:w="1649"/>
        <w:gridCol w:w="906"/>
        <w:gridCol w:w="340"/>
        <w:gridCol w:w="354"/>
        <w:gridCol w:w="670"/>
        <w:gridCol w:w="570"/>
        <w:gridCol w:w="599"/>
        <w:gridCol w:w="485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191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6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5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94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576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5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2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5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2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5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2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5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69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2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015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176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01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232827,6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182742,0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104658,6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734223,6</w:t>
            </w:r>
          </w:p>
        </w:tc>
      </w:tr>
      <w:tr>
        <w:tc>
          <w:tcPr>
            <w:vMerge w:val="continue"/>
          </w:tcPr>
          <w:p/>
        </w:tc>
        <w:tc>
          <w:tcPr>
            <w:tcW w:w="201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Перми, в том числе софинансируемый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196159,8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182742,0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104658,6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697555,8</w:t>
            </w:r>
          </w:p>
        </w:tc>
      </w:tr>
      <w:tr>
        <w:tc>
          <w:tcPr>
            <w:vMerge w:val="continue"/>
          </w:tcPr>
          <w:p/>
        </w:tc>
        <w:tc>
          <w:tcPr>
            <w:tcW w:w="2015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4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5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6"/>
          <w:footerReference w:type="first" r:id="rId2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</w:t>
      </w:r>
      <w:hyperlink r:id="rId60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"Обеспечение деятельности департамента жилищно-коммунального хозяйства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жилищно-коммунального хозяйства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1639"/>
        <w:gridCol w:w="102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8423" w:type="dxa"/>
            <w:gridSpan w:val="8"/>
          </w:tcPr>
          <w:p>
            <w:pPr>
              <w:pStyle w:val="0"/>
            </w:pPr>
            <w:r>
              <w:rPr>
                <w:sz w:val="24"/>
              </w:rPr>
              <w:t xml:space="preserve">Копылова А.С., начальник ДЖКХ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979" w:type="dxa"/>
            <w:gridSpan w:val="2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7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13. </w:t>
      </w:r>
      <w:hyperlink r:id="rId61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"Развитие системы жилищно-коммунального</w:t>
      </w:r>
    </w:p>
    <w:p>
      <w:pPr>
        <w:pStyle w:val="0"/>
        <w:jc w:val="center"/>
      </w:pPr>
      <w:r>
        <w:rPr>
          <w:sz w:val="24"/>
        </w:rPr>
        <w:t xml:space="preserve">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4"/>
          <w:headerReference w:type="first" r:id="rId15"/>
          <w:footerReference w:type="default" r:id="rId28"/>
          <w:footerReference w:type="first" r:id="rId2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64"/>
        <w:gridCol w:w="3199"/>
        <w:gridCol w:w="559"/>
        <w:gridCol w:w="1077"/>
        <w:gridCol w:w="1024"/>
        <w:gridCol w:w="1024"/>
        <w:gridCol w:w="1024"/>
        <w:gridCol w:w="1024"/>
        <w:gridCol w:w="102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1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1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план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удовлетворенности населения полнотой и качеством оказания жилищно-коммунальных услуг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площади жилых помещений, оборудованных одновременно водопроводом, водоотведением (канализацией), отоплением, горячим водоснабжением, газом или напольными электрическими плитами, в общей площади жилых помещений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97,28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97,33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многоквартирных домов, в отношении которых выполнен ремонт фасадов многоквартирных домов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объектов систем теплоснабжения, водоснабжения и водоотведения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объектов систем теплоснабжения, водоснабжения, водоотведения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14174,76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реконструкцию сетей ливневой канализации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проектно-сметных документаций на строительство коллекторов ливневой канализации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водоснабжения и водоотведения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введенных в эксплуатацию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теплоснабжения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объектов водоснабжения и водоотведения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319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придомовой территории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выполненных заявок по благоустройству дворовых территорий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Площадь твердого покрытия мест отвала снега, в отношении которых выполнены работы по обустройству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1,25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319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1031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бесхозяйных инженерных сетей, по которым произведены аварийно-восстановительные работы, от утвержденного перечня бесхозяйных инженерных сетей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обслуживаемых муниципальных объектов инженерной инфраструктуры, от общего количества муниципальных объектов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031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отремонтированных многоквартирных домов на основании судебных актов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снесенных аварийных многоквартирных домов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185452,9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169517,9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122832,8</w:t>
            </w:r>
          </w:p>
        </w:tc>
      </w:tr>
      <w:tr>
        <w:tc>
          <w:tcPr>
            <w:tcW w:w="1031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созданных, обустроенных, приведенных в нормативное состояние, ликвидированных мест (площадок) накопления твердых коммунальных отходов на территории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обустроенных контейнерных площадок нового образца на придомовых территориях многоквартирных домов города Перми от общего количества запланированных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ликвидированных несанкционированных свалок на земельных участках, государственная собственность на которые не разграничена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шт.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199" w:type="dxa"/>
          </w:tcPr>
          <w:p>
            <w:pPr>
              <w:pStyle w:val="0"/>
            </w:pPr>
            <w:r>
              <w:rPr>
                <w:sz w:val="24"/>
              </w:rPr>
              <w:t xml:space="preserve">Масса собранных и вывезенных отходов на полигон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_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14. </w:t>
      </w:r>
      <w:hyperlink r:id="rId62" w:tooltip="Постановление Администрации г. Перми от 18.10.2024 N 964 (ред. от 29.12.2025) &quot;Об утверждении муниципальной программы &quot;Развитие системы жилищно-коммунального хозяйства в городе Перми&quot; (с изм. и доп., вступающими в силу с 01.01.2026)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"Развитие системы жилищно-коммунального хозяйства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"Развитие системы</w:t>
      </w:r>
    </w:p>
    <w:p>
      <w:pPr>
        <w:pStyle w:val="0"/>
        <w:jc w:val="center"/>
      </w:pPr>
      <w:r>
        <w:rPr>
          <w:sz w:val="24"/>
        </w:rPr>
        <w:t xml:space="preserve">жилищно-коммунального хозяйства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24"/>
        <w:gridCol w:w="1077"/>
        <w:gridCol w:w="1444"/>
        <w:gridCol w:w="1144"/>
        <w:gridCol w:w="1144"/>
        <w:gridCol w:w="1144"/>
        <w:gridCol w:w="1144"/>
        <w:gridCol w:w="1024"/>
        <w:gridCol w:w="1264"/>
      </w:tblGrid>
      <w:tr>
        <w:tc>
          <w:tcPr>
            <w:tcW w:w="3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864" w:type="dxa"/>
            <w:gridSpan w:val="6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3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"Развитие системы жилищно-коммунального хозяйства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3105069,5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2857094,4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3477151,4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1496085,5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11831486,2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2503742,1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2507094,4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2453086,4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1496085,5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896085,5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9856093,8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601327,4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1975392,4</w:t>
            </w:r>
          </w:p>
        </w:tc>
      </w:tr>
      <w:tr>
        <w:tc>
          <w:tcPr>
            <w:tcW w:w="1280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"Комплексное благоустройство"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1368301,9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2468301,9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803642,3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1353642,3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564659,6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1114659,6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"Финансовое обеспечение затрат по проведению капитального ремонта фасадов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107984,6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"Капитальный ремонт фасадов многоквартирных домов в г.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1102559,6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2202559,6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548540,0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1098540,0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554019,6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1104019,6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"Развитие городского пространства"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147117,7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10640,0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"Развитие коммунально-инженерной инфраструктуры"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944667,0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1203851,3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259184,3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120602,0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379786,3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824065,0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"Реконструкция котельных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"Реконструкция тепловых сетей в городе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220800,0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55200,0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165600,0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"Техническая модернизация объекта хозяйственного назначения. Реконструкция старого и нового машинных залов,</w:t>
            </w:r>
          </w:p>
          <w:p>
            <w:pPr>
              <w:pStyle w:val="0"/>
            </w:pPr>
            <w:r>
              <w:rPr>
                <w:sz w:val="24"/>
              </w:rPr>
              <w:t xml:space="preserve">РУ-6 кВ, внутриплощадочных сетей.</w:t>
            </w:r>
          </w:p>
          <w:p>
            <w:pPr>
              <w:pStyle w:val="0"/>
            </w:pPr>
            <w:r>
              <w:rPr>
                <w:sz w:val="24"/>
              </w:rPr>
              <w:t xml:space="preserve">1 этап реконструкции старого машинного зала"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378825,0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94706,0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284119,0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"Реконструкция второй нитки водовода от водовода Гайва - Закамск от НС "подкачка Гайва" до НС "Северная"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155672,0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116754,0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"Строительство второй нитки водовода Д-400 мм от ул. Репина до ВНС "Северная" (ул. Кабельщиков, 21) и блокировочной сети водопровода от водовода Д-400 мм по ул. Кабельщиков до сети водопровода Д-200 мм по ул. Карбышева"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100080,0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25020,0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75060,0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"Реконструкция сетей водоснабжения Кировского района и правобережной части Орджоникидзевского района г.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87376,0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21844,0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65532,0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"Реконструкция сети ливневой канализации по ул. 1-й Красноармейской"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15093,6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2.8 "Строительство коллектора ливневой канализации по ул. Рабоче-Крестьянской"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4069,7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2.9 "Строительство коллектора ливневой канализации по ул. Ленина от Комсомольского проспекта до ул. Клименко"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16139,5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2.10 "Строительство коллектора ливневой канализации по ул. Николая Островского"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29143,8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2.11 "Реконструкция сети ливневой канализации по ул. Ленина (участки по ул. Крисанова, ул. Плеханова)"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16257,0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2.12 "Строительство коллектора ливневой канализации по ул. Монастырская от ул. Окулова до ул. Максима Горького"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24394,7</w:t>
            </w:r>
          </w:p>
        </w:tc>
      </w:tr>
      <w:tr>
        <w:tc>
          <w:tcPr>
            <w:tcW w:w="1280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3 "Капитальные вложения в объекты муниципальной собственности системы водоснабжения, водоотведения и теплоснабжения"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109700,0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388721,5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723669,7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1222091,2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"Реконструкция системы очистки сточных вод в микрорайоне Крым Кировского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33851,2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364663,6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398514,8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"Строительство водопроводных сетей в микрорайоне Вышка-1 Мотовилихинского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73507,2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"Строительство скважин для обеспечения населения города Перми резервным водоснабжением при возникновении чрезвычайных ситуаций"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"Строительство водопроводных сетей в микрорайоне Турбино"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4784,3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"Строительство водопроводных сетей по ул. 2-й Мулянской Дзержинского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26891,0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"Реконструкция канализационной насосной станции "Речник" Дзержинского района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43764,3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"Строительство сетей водоснабжения в микрорайоне Заозерье для земельных участков многодетных семей"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108530,1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190578,5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299108,6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3.8 "Строительство водопроводных сетей в микрорайоне Левшино"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38485,8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3.9 "Строительство водопроводных сетей в микрорайоне Энергетик"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12564,0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30453,8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43017,8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3.10 "Выкуп здания центрального теплового пункта, расположенного по улице Ивана Франко, дом 38а"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9201,0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3.11 "Строительство места отвала снега по ул. Промышленной"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13660,0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3.12 "Санация и строительство 2-й нитки водовода Гайва - Заозерье"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52,4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3.13 "Строительство водопроводных сетей в микрорайоне Январский"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26789,5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3.14 "Приобретение тепловых сетей, проходящих в границах Дзержинского района города Перми (ул. Хабаровская, Вагонная, Красноводская)"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12520,0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3.15 "Строительство напорной канализации по отводу дождевых стоков от здания по ул. Маяковского, 57"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11334,1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3.16 "Строительство водопроводных сетей в микрорайоне Чапаевский"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168427,6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172542,7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3.17 "Строительство сети водоотведения в микрорайоне Юбилейный по ул. Братская"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1711,3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3.18 "Строительство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35550,6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3.19 "Приобретение имущества, расположенного по адресу: Пермский край, г. Пермь, Мотовилихинский район, ул. Журналиста Дементьева (котельная газовая модульная МГК 2,0 МВт; газопровод высокого и среднего давления, ГРПШ (59:01:0000000:89529); земельный участок (59:01:4019087:1557)"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3.20 "Приобретение объекта в муниципальную собственность "Сети канализации водоснабжения по адресу: г. Пермь, Индустриальный район, по ул. Карпинского, 110"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1235,6</w:t>
            </w:r>
          </w:p>
        </w:tc>
      </w:tr>
      <w:tr>
        <w:tc>
          <w:tcPr>
            <w:tcW w:w="3424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4 "Благоустройство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247373,1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1275373,1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"Возмещение затрат по благоустройству придомовых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526368,2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17060,4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87247,3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16984,3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81162,7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13227,3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14590,8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71590,5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4863,6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23863,5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17832,5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90047,7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13436,6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64581,5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19833,1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107012,0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"Возмещение затрат по благоустройству дворовых территорий многоквартирных домов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149004,9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749004,9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24922,9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25368,6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126397,3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24584,8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122878,4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18644,4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93222,0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6567,2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32944,9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26976,1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134865,8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16628,5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83142,5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30632,4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31230,4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155554,0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5 "Создание мест отвала снега"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"Обустройство мест отвала снега"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195000,0</w:t>
            </w:r>
          </w:p>
        </w:tc>
      </w:tr>
      <w:tr>
        <w:tc>
          <w:tcPr>
            <w:tcW w:w="12809" w:type="dxa"/>
            <w:gridSpan w:val="9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"Содержание объектов инженерной инфраструктуры"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155436,6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206317,6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185170,5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195374,5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937673,7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32545,7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33361,0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166894,2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459,1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"Содержание и ремонт объектов инженерной инфраструктуры"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54268,4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50305,0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211681,2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205144,0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2288,1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1338,8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822,4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459,6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25,7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"Мероприятия в сфере коммунального хозяйства"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27578,9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31617,0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"Финансовое обеспечение расходов муниципального предприятия "Пермводоканал" по погашению денежных обязательств по договору займа"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19194,2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19620,9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41848,9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156640,6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"Финансовое обеспечение расходов муниципального предприятия "Пермводоканал" на содержание санитарно-бытовых помещений"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46272,1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76267,1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80933,7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83416,5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370305,9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"Возмещение затрат по подключению к системе газоснабжения жилых домов в зонах индивидуальной жилой застройки"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75,4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"Исполнение обязанностей собственника помещений по содержанию общего имущества собственников помещений в многоквартирных домах"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604346,6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501137,6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2521028,3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"Уплата взносов на капитальный ремонт общего имущества в многоквартирных домах в части муниципальной доли собственности"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85400,6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 &lt;*&gt;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96890,7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376072,5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"Выполнение работ по ремонту многоквартирных домов, направленных на исполнение судебных актов"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518946,0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404247,1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621762,7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2144955,8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эффективного управления аварийными многоквартирными домами в городе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185324,3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155271,7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125463,0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125062,6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716184,2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"Меры социальной поддержки гражданам, проживающим в непригодном для проживания и аварийном жилищном фонде"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УЖО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55640,7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38810,6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210883,1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"Содержание расселенных многоквартирных домов, признанных в установленном порядке аварийными и подлежащими сносу"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16163,8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"Снос аварийных многоквартирных домов"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125874,6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82797,9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485246,6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3129,6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"Обязательные платежи за пользование имуществом"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761,2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санитарно-эпидемиологических требований законодательства"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232827,6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734223,6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196159,8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182742,0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104658,6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106997,8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697555,8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"Ликвидация несанкционированных свалок"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30104,4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42868,0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43016,2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202021,0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397,0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"Обязательные платежи за пользование имуществом"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163,0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"Обустройство и содержание мест (площадок) накопления твердых коммунальных отходов"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104813,3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85537,3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61601,6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63940,8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379833,8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5909,9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29060,0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11149,3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42551,3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21269,5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6902,6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53204,3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5176,8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2532,2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16143,9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22443,8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17675,9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18372,3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96903,5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15291,0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21243,0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15214,5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81630,4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12435,0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5220,7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33887,0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3923,2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4067,5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26453,4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"Обустройство контейнерных площадок нового образца в городе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54213,2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78473,2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8136,1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4147,5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10762,0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13479,8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3823,9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11310,8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5445,0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25515,6</w:t>
            </w:r>
          </w:p>
        </w:tc>
      </w:tr>
      <w:tr>
        <w:tc>
          <w:tcPr>
            <w:tcW w:w="34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4.6 "Ликвидация несанкционированных свалок на земельных участках, государственная собственность на которые не разграничена"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73335,6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36667,8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"Обеспечение деятельности ДЖКХ администрации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x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  <w:tr>
        <w:tc>
          <w:tcPr>
            <w:tcW w:w="34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"Содержание муниципальных органов города Перми"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ДЖКХ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101759,2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114759,9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557758,6</w:t>
            </w:r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0"/>
          <w:footerReference w:type="first" r:id="rId31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&lt;*&gt; Формирование резерва условно утвержденных расходов в 2027 году в соответствии с требованиями бюджетного законодательства."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8"/>
      <w:headerReference w:type="first" r:id="rId19"/>
      <w:footerReference w:type="default" r:id="rId32"/>
      <w:footerReference w:type="first" r:id="rId33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25.02.2026 N 103</w:t>
            <w:br/>
            <w:t xml:space="preserve">"О внесении изменений в муниципальную программу "Развитие систе...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header" Target="header11.xml" /><Relationship Id="rId17" Type="http://schemas.openxmlformats.org/officeDocument/2006/relationships/header" Target="header12.xml" /><Relationship Id="rId18" Type="http://schemas.openxmlformats.org/officeDocument/2006/relationships/header" Target="header13.xml" /><Relationship Id="rId19" Type="http://schemas.openxmlformats.org/officeDocument/2006/relationships/header" Target="header14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footer" Target="footer3.xml" /><Relationship Id="rId23" Type="http://schemas.openxmlformats.org/officeDocument/2006/relationships/footer" Target="footer4.xml" /><Relationship Id="rId24" Type="http://schemas.openxmlformats.org/officeDocument/2006/relationships/footer" Target="footer5.xml" /><Relationship Id="rId25" Type="http://schemas.openxmlformats.org/officeDocument/2006/relationships/footer" Target="footer6.xml" /><Relationship Id="rId26" Type="http://schemas.openxmlformats.org/officeDocument/2006/relationships/footer" Target="footer7.xml" /><Relationship Id="rId27" Type="http://schemas.openxmlformats.org/officeDocument/2006/relationships/footer" Target="footer8.xml" /><Relationship Id="rId28" Type="http://schemas.openxmlformats.org/officeDocument/2006/relationships/footer" Target="footer9.xml" /><Relationship Id="rId29" Type="http://schemas.openxmlformats.org/officeDocument/2006/relationships/footer" Target="footer10.xml" /><Relationship Id="rId30" Type="http://schemas.openxmlformats.org/officeDocument/2006/relationships/footer" Target="footer11.xml" /><Relationship Id="rId31" Type="http://schemas.openxmlformats.org/officeDocument/2006/relationships/footer" Target="footer12.xml" /><Relationship Id="rId32" Type="http://schemas.openxmlformats.org/officeDocument/2006/relationships/footer" Target="footer13.xml" /><Relationship Id="rId33" Type="http://schemas.openxmlformats.org/officeDocument/2006/relationships/footer" Target="footer14.xml" /><Relationship Id="rId34" Type="http://schemas.openxmlformats.org/officeDocument/2006/relationships/image" Target="media/image1.png"/><Relationship Id="rId35" Type="http://schemas.openxmlformats.org/officeDocument/2006/relationships/hyperlink" Target="https://www.consultant.ru" TargetMode="External"/><Relationship Id="rId36" Type="http://schemas.openxmlformats.org/officeDocument/2006/relationships/hyperlink" Target="https://www.consultant.ru" TargetMode="External"/><Relationship Id="rId37" Type="http://schemas.openxmlformats.org/officeDocument/2006/relationships/hyperlink" Target="http://df-consperm.gorodperm.ru/cons/cgi/online.cgi?req=doc&amp;base=LAW&amp;n=495710&amp;date=31.03.2026" TargetMode="External"/><Relationship Id="rId38" Type="http://schemas.openxmlformats.org/officeDocument/2006/relationships/hyperlink" Target="http://df-consperm.gorodperm.ru/cons/cgi/online.cgi?req=doc&amp;base=LAW&amp;n=501480&amp;date=31.03.2026" TargetMode="External"/><Relationship Id="rId39" Type="http://schemas.openxmlformats.org/officeDocument/2006/relationships/hyperlink" Target="http://df-consperm.gorodperm.ru/cons/cgi/online.cgi?req=doc&amp;base=LAW&amp;n=501319&amp;date=31.03.2026" TargetMode="External"/><Relationship Id="rId40" Type="http://schemas.openxmlformats.org/officeDocument/2006/relationships/hyperlink" Target="http://df-consperm.gorodperm.ru/cons/cgi/online.cgi?req=doc&amp;base=RLAW368&amp;n=206334&amp;date=31.03.2026&amp;dst=100022&amp;field=134" TargetMode="External"/><Relationship Id="rId41" Type="http://schemas.openxmlformats.org/officeDocument/2006/relationships/hyperlink" Target="http://df-consperm.gorodperm.ru/cons/cgi/online.cgi?req=doc&amp;base=RLAW368&amp;n=217986&amp;date=31.03.2026" TargetMode="External"/><Relationship Id="rId42" Type="http://schemas.openxmlformats.org/officeDocument/2006/relationships/hyperlink" Target="http://df-consperm.gorodperm.ru/cons/cgi/online.cgi?req=doc&amp;base=RLAW368&amp;n=213581&amp;date=31.03.2026&amp;dst=100045&amp;field=134" TargetMode="External"/><Relationship Id="rId43" Type="http://schemas.openxmlformats.org/officeDocument/2006/relationships/hyperlink" Target="www.gorodperm.ru" TargetMode="External"/><Relationship Id="rId44" Type="http://schemas.openxmlformats.org/officeDocument/2006/relationships/hyperlink" Target="http://df-consperm.gorodperm.ru/cons/cgi/online.cgi?req=doc&amp;base=RLAW368&amp;n=213581&amp;date=31.03.2026&amp;dst=1&amp;field=134" TargetMode="External"/><Relationship Id="rId45" Type="http://schemas.openxmlformats.org/officeDocument/2006/relationships/hyperlink" Target="http://df-consperm.gorodperm.ru/cons/cgi/online.cgi?req=doc&amp;base=RLAW368&amp;n=213581&amp;date=31.03.2026&amp;dst=68&amp;field=134" TargetMode="External"/><Relationship Id="rId46" Type="http://schemas.openxmlformats.org/officeDocument/2006/relationships/hyperlink" Target="http://df-consperm.gorodperm.ru/cons/cgi/online.cgi?req=doc&amp;base=RLAW368&amp;n=216663&amp;date=31.03.2026&amp;dst=100010&amp;field=134" TargetMode="External"/><Relationship Id="rId47" Type="http://schemas.openxmlformats.org/officeDocument/2006/relationships/hyperlink" Target="http://df-consperm.gorodperm.ru/cons/cgi/online.cgi?req=doc&amp;base=REXP368&amp;n=35268&amp;date=31.03.2026" TargetMode="External"/><Relationship Id="rId48" Type="http://schemas.openxmlformats.org/officeDocument/2006/relationships/hyperlink" Target="http://df-consperm.gorodperm.ru/cons/cgi/online.cgi?req=doc&amp;base=LAW&amp;n=475991&amp;date=31.03.2026" TargetMode="External"/><Relationship Id="rId49" Type="http://schemas.openxmlformats.org/officeDocument/2006/relationships/hyperlink" Target="http://df-consperm.gorodperm.ru/cons/cgi/online.cgi?req=doc&amp;base=RLAW368&amp;n=184576&amp;date=31.03.2026&amp;dst=100023&amp;field=134" TargetMode="External"/><Relationship Id="rId50" Type="http://schemas.openxmlformats.org/officeDocument/2006/relationships/hyperlink" Target="http://df-consperm.gorodperm.ru/cons/cgi/online.cgi?req=doc&amp;base=LAW&amp;n=475991&amp;date=31.03.2026" TargetMode="External"/><Relationship Id="rId51" Type="http://schemas.openxmlformats.org/officeDocument/2006/relationships/hyperlink" Target="http://df-consperm.gorodperm.ru/cons/cgi/online.cgi?req=doc&amp;base=RLAW368&amp;n=213581&amp;date=31.03.2026&amp;dst=112&amp;field=134" TargetMode="External"/><Relationship Id="rId52" Type="http://schemas.openxmlformats.org/officeDocument/2006/relationships/hyperlink" Target="http://df-consperm.gorodperm.ru/cons/cgi/online.cgi?req=doc&amp;base=RLAW368&amp;n=213581&amp;date=31.03.2026&amp;dst=108235&amp;field=134" TargetMode="External"/><Relationship Id="rId53" Type="http://schemas.openxmlformats.org/officeDocument/2006/relationships/hyperlink" Target="http://df-consperm.gorodperm.ru/cons/cgi/online.cgi?req=doc&amp;base=RLAW368&amp;n=213581&amp;date=31.03.2026&amp;dst=208&amp;field=134" TargetMode="External"/><Relationship Id="rId54" Type="http://schemas.openxmlformats.org/officeDocument/2006/relationships/hyperlink" Target="http://df-consperm.gorodperm.ru/cons/cgi/online.cgi?req=doc&amp;base=RLAW368&amp;n=213581&amp;date=31.03.2026&amp;dst=273&amp;field=134" TargetMode="External"/><Relationship Id="rId55" Type="http://schemas.openxmlformats.org/officeDocument/2006/relationships/hyperlink" Target="http://df-consperm.gorodperm.ru/cons/cgi/online.cgi?req=doc&amp;base=RLAW368&amp;n=213581&amp;date=31.03.2026&amp;dst=322&amp;field=134" TargetMode="External"/><Relationship Id="rId56" Type="http://schemas.openxmlformats.org/officeDocument/2006/relationships/hyperlink" Target="http://df-consperm.gorodperm.ru/cons/cgi/online.cgi?req=doc&amp;base=RLAW368&amp;n=213581&amp;date=31.03.2026&amp;dst=371&amp;field=134" TargetMode="External"/><Relationship Id="rId57" Type="http://schemas.openxmlformats.org/officeDocument/2006/relationships/hyperlink" Target="http://df-consperm.gorodperm.ru/cons/cgi/online.cgi?req=doc&amp;base=RLAW368&amp;n=213581&amp;date=31.03.2026&amp;dst=424&amp;field=134" TargetMode="External"/><Relationship Id="rId58" Type="http://schemas.openxmlformats.org/officeDocument/2006/relationships/hyperlink" Target="http://df-consperm.gorodperm.ru/cons/cgi/online.cgi?req=doc&amp;base=RLAW368&amp;n=213581&amp;date=31.03.2026&amp;dst=461&amp;field=134" TargetMode="External"/><Relationship Id="rId59" Type="http://schemas.openxmlformats.org/officeDocument/2006/relationships/hyperlink" Target="http://df-consperm.gorodperm.ru/cons/cgi/online.cgi?req=doc&amp;base=RLAW368&amp;n=213581&amp;date=31.03.2026&amp;dst=498&amp;field=134" TargetMode="External"/><Relationship Id="rId60" Type="http://schemas.openxmlformats.org/officeDocument/2006/relationships/hyperlink" Target="http://df-consperm.gorodperm.ru/cons/cgi/online.cgi?req=doc&amp;base=RLAW368&amp;n=213581&amp;date=31.03.2026&amp;dst=573&amp;field=134" TargetMode="External"/><Relationship Id="rId61" Type="http://schemas.openxmlformats.org/officeDocument/2006/relationships/hyperlink" Target="http://df-consperm.gorodperm.ru/cons/cgi/online.cgi?req=doc&amp;base=RLAW368&amp;n=213581&amp;date=31.03.2026&amp;dst=602&amp;field=134" TargetMode="External"/><Relationship Id="rId62" Type="http://schemas.openxmlformats.org/officeDocument/2006/relationships/hyperlink" Target="http://df-consperm.gorodperm.ru/cons/cgi/online.cgi?req=doc&amp;base=RLAW368&amp;n=213581&amp;date=31.03.2026&amp;dst=829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25.02.2026 N 103
"О внесении изменений в муниципальную программу "Развитие системы жилищно-коммунального хозяйства в городе Перми", утвержденную постановлением администрации города Перми от 18.10.2024 N 964"</dc:title>
  <cp:lastModifiedBy>turkina-elm</cp:lastModifiedBy>
  <dcterms:created xsi:type="dcterms:W3CDTF">2026-03-31T07:34:11Z</dcterms:created>
</cp:coreProperties>
</file>